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13" w:rsidRPr="002506EF" w:rsidRDefault="002506EF">
      <w:pPr>
        <w:rPr>
          <w:rFonts w:ascii="Fira Sans" w:hAnsi="Fira Sans"/>
        </w:rPr>
      </w:pPr>
      <w:r w:rsidRPr="002506EF">
        <w:rPr>
          <w:rFonts w:ascii="Fira Sans" w:hAnsi="Fira Sans"/>
        </w:rPr>
        <w:t>Фильтр UNIX 521 А1В1Е1</w:t>
      </w:r>
    </w:p>
    <w:p w:rsidR="002506EF" w:rsidRPr="002506EF" w:rsidRDefault="002506EF">
      <w:pPr>
        <w:rPr>
          <w:rFonts w:ascii="Fira Sans" w:hAnsi="Fira Sans"/>
        </w:rPr>
      </w:pPr>
      <w:r w:rsidRPr="002506EF">
        <w:rPr>
          <w:rFonts w:ascii="Fira Sans" w:hAnsi="Fira Sans"/>
          <w:noProof/>
          <w:lang w:eastAsia="ru-RU"/>
        </w:rPr>
        <w:drawing>
          <wp:inline distT="0" distB="0" distL="0" distR="0" wp14:anchorId="0CC7B903" wp14:editId="651152A6">
            <wp:extent cx="122872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06EF" w:rsidRPr="002506EF" w:rsidRDefault="002506EF" w:rsidP="002506EF">
      <w:pPr>
        <w:rPr>
          <w:rFonts w:ascii="Fira Sans" w:hAnsi="Fira Sans"/>
        </w:rPr>
      </w:pPr>
      <w:r w:rsidRPr="002506EF">
        <w:rPr>
          <w:rFonts w:ascii="Fira Sans" w:hAnsi="Fira Sans"/>
        </w:rPr>
        <w:t>ГОСТ 12.4.235-2012</w:t>
      </w:r>
    </w:p>
    <w:p w:rsidR="002506EF" w:rsidRPr="002506EF" w:rsidRDefault="002506EF" w:rsidP="002506EF">
      <w:pPr>
        <w:rPr>
          <w:rFonts w:ascii="Fira Sans" w:hAnsi="Fira Sans"/>
        </w:rPr>
      </w:pPr>
      <w:r w:rsidRPr="002506EF">
        <w:rPr>
          <w:rFonts w:ascii="Fira Sans" w:hAnsi="Fira Sans"/>
        </w:rPr>
        <w:t xml:space="preserve">Назначение: фильтр трапециевидной формы в пластмассовом  корпусе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2506EF">
        <w:rPr>
          <w:rFonts w:ascii="Fira Sans" w:hAnsi="Fira Sans"/>
        </w:rPr>
        <w:t>нитросоединения</w:t>
      </w:r>
      <w:proofErr w:type="spellEnd"/>
      <w:r w:rsidRPr="002506EF">
        <w:rPr>
          <w:rFonts w:ascii="Fira Sans" w:hAnsi="Fira Sans"/>
        </w:rPr>
        <w:t xml:space="preserve"> бензола его гомологов и др.</w:t>
      </w:r>
      <w:proofErr w:type="gramStart"/>
      <w:r w:rsidRPr="002506EF">
        <w:rPr>
          <w:rFonts w:ascii="Fira Sans" w:hAnsi="Fira Sans"/>
        </w:rPr>
        <w:t>)о</w:t>
      </w:r>
      <w:proofErr w:type="gramEnd"/>
      <w:r w:rsidRPr="002506EF">
        <w:rPr>
          <w:rFonts w:ascii="Fira Sans" w:hAnsi="Fira Sans"/>
        </w:rPr>
        <w:t xml:space="preserve">т неорганических паров (фтор, хлор, бром, кроме </w:t>
      </w:r>
      <w:proofErr w:type="spellStart"/>
      <w:r w:rsidRPr="002506EF">
        <w:rPr>
          <w:rFonts w:ascii="Fira Sans" w:hAnsi="Fira Sans"/>
        </w:rPr>
        <w:t>монооксида</w:t>
      </w:r>
      <w:proofErr w:type="spellEnd"/>
      <w:r w:rsidRPr="002506EF">
        <w:rPr>
          <w:rFonts w:ascii="Fira Sans" w:hAnsi="Fira Sans"/>
        </w:rPr>
        <w:t xml:space="preserve"> углерода), от кислых газов и паров (диоксид серы, кислоты)</w:t>
      </w:r>
    </w:p>
    <w:p w:rsidR="002506EF" w:rsidRPr="002506EF" w:rsidRDefault="002506EF" w:rsidP="002506EF">
      <w:pPr>
        <w:rPr>
          <w:rFonts w:ascii="Fira Sans" w:hAnsi="Fira Sans"/>
        </w:rPr>
      </w:pPr>
      <w:r w:rsidRPr="002506EF">
        <w:rPr>
          <w:rFonts w:ascii="Fira Sans" w:hAnsi="Fira Sans"/>
        </w:rPr>
        <w:t xml:space="preserve">Соединительная часть: </w:t>
      </w:r>
      <w:proofErr w:type="spellStart"/>
      <w:r w:rsidRPr="002506EF">
        <w:rPr>
          <w:rFonts w:ascii="Fira Sans" w:hAnsi="Fira Sans"/>
        </w:rPr>
        <w:t>байонетное</w:t>
      </w:r>
      <w:proofErr w:type="spellEnd"/>
      <w:r w:rsidRPr="002506EF">
        <w:rPr>
          <w:rFonts w:ascii="Fira Sans" w:hAnsi="Fira Sans"/>
        </w:rPr>
        <w:t xml:space="preserve"> крепление совместимое с полной маской и полумаской изолирующей </w:t>
      </w:r>
    </w:p>
    <w:p w:rsidR="002506EF" w:rsidRPr="002506EF" w:rsidRDefault="002506EF" w:rsidP="002506EF">
      <w:pPr>
        <w:rPr>
          <w:rFonts w:ascii="Fira Sans" w:hAnsi="Fira Sans"/>
        </w:rPr>
      </w:pPr>
      <w:r w:rsidRPr="002506EF">
        <w:rPr>
          <w:rFonts w:ascii="Fira Sans" w:hAnsi="Fira Sans"/>
        </w:rPr>
        <w:t xml:space="preserve">Класс защиты по вредным веществам 1 - низкой эффективности (0,1% объемного </w:t>
      </w:r>
      <w:proofErr w:type="gramStart"/>
      <w:r w:rsidRPr="002506EF">
        <w:rPr>
          <w:rFonts w:ascii="Fira Sans" w:hAnsi="Fira Sans"/>
        </w:rPr>
        <w:t>-к</w:t>
      </w:r>
      <w:proofErr w:type="gramEnd"/>
      <w:r w:rsidRPr="002506EF">
        <w:rPr>
          <w:rFonts w:ascii="Fira Sans" w:hAnsi="Fira Sans"/>
        </w:rPr>
        <w:t>онцентрация вредных веществ в воздухе).</w:t>
      </w:r>
    </w:p>
    <w:p w:rsidR="002506EF" w:rsidRPr="002506EF" w:rsidRDefault="002506EF" w:rsidP="002506EF">
      <w:pPr>
        <w:rPr>
          <w:rFonts w:ascii="Fira Sans" w:hAnsi="Fira Sans"/>
        </w:rPr>
      </w:pPr>
      <w:r w:rsidRPr="002506EF">
        <w:rPr>
          <w:rFonts w:ascii="Fira Sans" w:hAnsi="Fira Sans"/>
        </w:rPr>
        <w:t xml:space="preserve">Цветовое обозначение фильтра: коричневая, серая, желтая  полосы. </w:t>
      </w:r>
    </w:p>
    <w:p w:rsidR="002506EF" w:rsidRPr="002506EF" w:rsidRDefault="002506EF" w:rsidP="002506EF">
      <w:pPr>
        <w:spacing w:after="0"/>
        <w:rPr>
          <w:rFonts w:ascii="Fira Sans" w:hAnsi="Fira Sans"/>
        </w:rPr>
      </w:pPr>
      <w:r w:rsidRPr="002506EF">
        <w:rPr>
          <w:rFonts w:ascii="Fira Sans" w:hAnsi="Fira Sans"/>
        </w:rPr>
        <w:t>ВЗД фильтра по контрольному веществу, мин не менее:</w:t>
      </w:r>
    </w:p>
    <w:p w:rsidR="002506EF" w:rsidRPr="002506EF" w:rsidRDefault="002506EF" w:rsidP="002506EF">
      <w:pPr>
        <w:spacing w:after="0"/>
        <w:rPr>
          <w:rFonts w:ascii="Fira Sans" w:hAnsi="Fira Sans"/>
        </w:rPr>
      </w:pPr>
      <w:r>
        <w:rPr>
          <w:rFonts w:ascii="Fira Sans" w:hAnsi="Fira Sans"/>
        </w:rPr>
        <w:t>- циклогексан при концентрации</w:t>
      </w:r>
      <w:r w:rsidRPr="002506EF">
        <w:rPr>
          <w:rFonts w:ascii="Fira Sans" w:hAnsi="Fira Sans"/>
        </w:rPr>
        <w:t xml:space="preserve"> 3,5 мг/</w:t>
      </w:r>
      <w:proofErr w:type="spellStart"/>
      <w:r w:rsidRPr="002506EF">
        <w:rPr>
          <w:rFonts w:ascii="Fira Sans" w:hAnsi="Fira Sans"/>
        </w:rPr>
        <w:t>дм</w:t>
      </w:r>
      <w:proofErr w:type="spellEnd"/>
      <w:r w:rsidRPr="002506EF">
        <w:rPr>
          <w:rFonts w:ascii="Fira Sans" w:hAnsi="Fira Sans"/>
        </w:rPr>
        <w:t xml:space="preserve"> = 70 мин</w:t>
      </w:r>
    </w:p>
    <w:p w:rsidR="002506EF" w:rsidRPr="002506EF" w:rsidRDefault="002506EF" w:rsidP="002506EF">
      <w:pPr>
        <w:spacing w:after="0"/>
        <w:rPr>
          <w:rFonts w:ascii="Fira Sans" w:hAnsi="Fira Sans"/>
        </w:rPr>
      </w:pPr>
      <w:r w:rsidRPr="002506EF">
        <w:rPr>
          <w:rFonts w:ascii="Fira Sans" w:hAnsi="Fira Sans"/>
        </w:rPr>
        <w:t>- хлор при конц</w:t>
      </w:r>
      <w:r>
        <w:rPr>
          <w:rFonts w:ascii="Fira Sans" w:hAnsi="Fira Sans"/>
        </w:rPr>
        <w:t>ентрации</w:t>
      </w:r>
      <w:r w:rsidRPr="002506EF">
        <w:rPr>
          <w:rFonts w:ascii="Fira Sans" w:hAnsi="Fira Sans"/>
        </w:rPr>
        <w:t xml:space="preserve"> 3,0 мг/</w:t>
      </w:r>
      <w:proofErr w:type="spellStart"/>
      <w:r w:rsidRPr="002506EF">
        <w:rPr>
          <w:rFonts w:ascii="Fira Sans" w:hAnsi="Fira Sans"/>
        </w:rPr>
        <w:t>дм</w:t>
      </w:r>
      <w:proofErr w:type="spellEnd"/>
      <w:r w:rsidRPr="002506EF">
        <w:rPr>
          <w:rFonts w:ascii="Fira Sans" w:hAnsi="Fira Sans"/>
        </w:rPr>
        <w:t xml:space="preserve"> - 20 мин,</w:t>
      </w:r>
    </w:p>
    <w:p w:rsidR="002506EF" w:rsidRDefault="002506EF" w:rsidP="002506EF">
      <w:pPr>
        <w:spacing w:after="0"/>
        <w:rPr>
          <w:rFonts w:ascii="Fira Sans" w:hAnsi="Fira Sans"/>
        </w:rPr>
      </w:pPr>
      <w:r w:rsidRPr="002506EF">
        <w:rPr>
          <w:rFonts w:ascii="Fira Sans" w:hAnsi="Fira Sans"/>
        </w:rPr>
        <w:t>- диоксид серы при конц</w:t>
      </w:r>
      <w:r>
        <w:rPr>
          <w:rFonts w:ascii="Fira Sans" w:hAnsi="Fira Sans"/>
        </w:rPr>
        <w:t>ентрации</w:t>
      </w:r>
      <w:r w:rsidRPr="002506EF">
        <w:rPr>
          <w:rFonts w:ascii="Fira Sans" w:hAnsi="Fira Sans"/>
        </w:rPr>
        <w:t xml:space="preserve"> 2,7 мг/</w:t>
      </w:r>
      <w:proofErr w:type="spellStart"/>
      <w:r w:rsidRPr="002506EF">
        <w:rPr>
          <w:rFonts w:ascii="Fira Sans" w:hAnsi="Fira Sans"/>
        </w:rPr>
        <w:t>дм</w:t>
      </w:r>
      <w:proofErr w:type="spellEnd"/>
      <w:r w:rsidRPr="002506EF">
        <w:rPr>
          <w:rFonts w:ascii="Fira Sans" w:hAnsi="Fira Sans"/>
        </w:rPr>
        <w:t xml:space="preserve"> - 20 мин</w:t>
      </w:r>
    </w:p>
    <w:p w:rsidR="002506EF" w:rsidRPr="002506EF" w:rsidRDefault="002506EF" w:rsidP="002506EF">
      <w:pPr>
        <w:spacing w:after="0"/>
        <w:rPr>
          <w:rFonts w:ascii="Fira Sans" w:hAnsi="Fira Sans"/>
        </w:rPr>
      </w:pPr>
      <w:bookmarkStart w:id="0" w:name="_GoBack"/>
      <w:bookmarkEnd w:id="0"/>
    </w:p>
    <w:p w:rsidR="002506EF" w:rsidRPr="002506EF" w:rsidRDefault="002506EF" w:rsidP="002506EF">
      <w:pPr>
        <w:rPr>
          <w:rFonts w:ascii="Fira Sans" w:hAnsi="Fira Sans"/>
        </w:rPr>
      </w:pPr>
      <w:r w:rsidRPr="002506EF">
        <w:rPr>
          <w:rFonts w:ascii="Fira Sans" w:hAnsi="Fira Sans"/>
        </w:rPr>
        <w:t>Масса фильтра: не более 120 г</w:t>
      </w:r>
    </w:p>
    <w:p w:rsidR="002506EF" w:rsidRPr="002506EF" w:rsidRDefault="002506EF" w:rsidP="002506EF">
      <w:pPr>
        <w:rPr>
          <w:rFonts w:ascii="Fira Sans" w:hAnsi="Fira Sans"/>
        </w:rPr>
      </w:pPr>
      <w:r w:rsidRPr="002506EF">
        <w:rPr>
          <w:rFonts w:ascii="Fira Sans" w:hAnsi="Fira Sans"/>
        </w:rPr>
        <w:t xml:space="preserve">Гарантийный срок хранения: не менее 5,5 лет. </w:t>
      </w:r>
    </w:p>
    <w:p w:rsidR="002506EF" w:rsidRPr="002506EF" w:rsidRDefault="002506EF" w:rsidP="002506EF">
      <w:pPr>
        <w:rPr>
          <w:rFonts w:ascii="Fira Sans" w:hAnsi="Fira Sans"/>
        </w:rPr>
      </w:pPr>
      <w:r w:rsidRPr="002506EF">
        <w:rPr>
          <w:rFonts w:ascii="Fira Sans" w:hAnsi="Fira Sans"/>
        </w:rPr>
        <w:t>Срок годности и дата выпуска должна быть нанесены на фильтр несмываемой краской.</w:t>
      </w:r>
    </w:p>
    <w:sectPr w:rsidR="002506EF" w:rsidRPr="00250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6EF"/>
    <w:rsid w:val="002506EF"/>
    <w:rsid w:val="00D7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06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06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2022-05-12T12:30:00Z</dcterms:created>
  <dcterms:modified xsi:type="dcterms:W3CDTF">2022-05-12T12:32:00Z</dcterms:modified>
</cp:coreProperties>
</file>